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KaiTi_GB2312" w:eastAsia="KaiTi_GB2312"/>
          <w:sz w:val="28"/>
          <w:szCs w:val="28"/>
        </w:rPr>
      </w:pPr>
      <w:r>
        <w:rPr>
          <w:rFonts w:hint="eastAsia" w:ascii="KaiTi_GB2312" w:eastAsia="KaiTi_GB2312"/>
          <w:sz w:val="28"/>
          <w:szCs w:val="28"/>
        </w:rPr>
        <w:t>附件</w:t>
      </w:r>
      <w:r>
        <w:rPr>
          <w:rFonts w:ascii="KaiTi_GB2312" w:eastAsia="KaiTi_GB2312"/>
          <w:sz w:val="28"/>
          <w:szCs w:val="28"/>
        </w:rPr>
        <w:t>5</w:t>
      </w:r>
    </w:p>
    <w:p>
      <w:pPr>
        <w:jc w:val="left"/>
        <w:rPr>
          <w:b/>
          <w:spacing w:val="20"/>
          <w:sz w:val="52"/>
        </w:rPr>
      </w:pPr>
    </w:p>
    <w:p>
      <w:pPr>
        <w:jc w:val="center"/>
        <w:rPr>
          <w:b/>
          <w:spacing w:val="20"/>
          <w:sz w:val="52"/>
        </w:rPr>
      </w:pPr>
    </w:p>
    <w:p>
      <w:pPr>
        <w:adjustRightInd w:val="0"/>
        <w:spacing w:line="800" w:lineRule="atLeast"/>
        <w:jc w:val="center"/>
        <w:rPr>
          <w:rFonts w:hAnsi="STZhongsong" w:eastAsia="STZhongsong"/>
          <w:b/>
          <w:sz w:val="60"/>
          <w:szCs w:val="60"/>
        </w:rPr>
      </w:pPr>
      <w:r>
        <w:rPr>
          <w:rFonts w:hint="eastAsia" w:hAnsi="STZhongsong" w:eastAsia="STZhongsong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hAnsi="STZhongsong" w:eastAsia="STZhongsong"/>
          <w:b/>
          <w:sz w:val="52"/>
          <w:szCs w:val="24"/>
        </w:rPr>
      </w:pPr>
      <w:r>
        <w:rPr>
          <w:rFonts w:hint="eastAsia" w:hAnsi="STZhongsong" w:eastAsia="STZhongsong"/>
          <w:b/>
          <w:sz w:val="52"/>
          <w:szCs w:val="24"/>
        </w:rPr>
        <w:t>研究生兼职指导教师资格申请表</w:t>
      </w:r>
    </w:p>
    <w:p>
      <w:pPr>
        <w:jc w:val="center"/>
        <w:rPr>
          <w:b/>
          <w:sz w:val="28"/>
        </w:rPr>
      </w:pPr>
    </w:p>
    <w:p>
      <w:pPr>
        <w:ind w:left="1701"/>
        <w:rPr>
          <w:b/>
          <w:sz w:val="28"/>
        </w:rPr>
      </w:pPr>
    </w:p>
    <w:p>
      <w:pPr>
        <w:spacing w:line="360" w:lineRule="auto"/>
        <w:rPr>
          <w:b/>
          <w:sz w:val="28"/>
        </w:rPr>
      </w:pPr>
    </w:p>
    <w:p>
      <w:pPr>
        <w:spacing w:line="800" w:lineRule="exact"/>
        <w:rPr>
          <w:bCs/>
          <w:sz w:val="36"/>
          <w:u w:val="single"/>
        </w:rPr>
      </w:pPr>
      <w:r>
        <w:rPr>
          <w:rFonts w:hint="eastAsia"/>
          <w:b/>
          <w:sz w:val="36"/>
        </w:rPr>
        <w:t xml:space="preserve">       </w:t>
      </w:r>
      <w:r>
        <w:rPr>
          <w:rFonts w:hint="eastAsia"/>
          <w:b/>
          <w:spacing w:val="45"/>
          <w:kern w:val="0"/>
          <w:sz w:val="36"/>
          <w:fitText w:val="2160" w:id="-1788629500"/>
        </w:rPr>
        <w:t>申请人姓</w:t>
      </w:r>
      <w:r>
        <w:rPr>
          <w:rFonts w:hint="eastAsia"/>
          <w:b/>
          <w:spacing w:val="0"/>
          <w:kern w:val="0"/>
          <w:sz w:val="36"/>
          <w:fitText w:val="2160" w:id="-1788629500"/>
        </w:rPr>
        <w:t>名</w:t>
      </w:r>
      <w:r>
        <w:rPr>
          <w:rFonts w:hint="eastAsia"/>
          <w:bCs/>
          <w:sz w:val="36"/>
          <w:u w:val="single"/>
        </w:rPr>
        <w:t xml:space="preserve">    </w:t>
      </w:r>
      <w:r>
        <w:rPr>
          <w:bCs/>
          <w:sz w:val="36"/>
          <w:u w:val="single"/>
        </w:rPr>
        <w:t>Liying Jiang</w:t>
      </w:r>
      <w:r>
        <w:rPr>
          <w:rFonts w:hint="eastAsia"/>
          <w:bCs/>
          <w:sz w:val="36"/>
          <w:u w:val="single"/>
        </w:rPr>
        <w:t xml:space="preserve">  </w:t>
      </w:r>
    </w:p>
    <w:p>
      <w:pPr>
        <w:spacing w:line="800" w:lineRule="exact"/>
        <w:ind w:firstLine="1275" w:firstLineChars="212"/>
        <w:rPr>
          <w:bCs/>
          <w:sz w:val="36"/>
          <w:u w:val="single"/>
        </w:rPr>
      </w:pPr>
      <w:r>
        <w:rPr>
          <w:rFonts w:hint="eastAsia"/>
          <w:b/>
          <w:spacing w:val="120"/>
          <w:kern w:val="0"/>
          <w:sz w:val="36"/>
          <w:fitText w:val="2160" w:id="-1788629501"/>
        </w:rPr>
        <w:t>工作单</w:t>
      </w:r>
      <w:r>
        <w:rPr>
          <w:rFonts w:hint="eastAsia"/>
          <w:b/>
          <w:spacing w:val="0"/>
          <w:kern w:val="0"/>
          <w:sz w:val="36"/>
          <w:fitText w:val="2160" w:id="-1788629501"/>
        </w:rPr>
        <w:t>位</w:t>
      </w:r>
      <w:r>
        <w:rPr>
          <w:bCs/>
          <w:sz w:val="36"/>
          <w:u w:val="single"/>
        </w:rPr>
        <w:t>The University of Western Ontario</w:t>
      </w:r>
      <w:r>
        <w:rPr>
          <w:rFonts w:hint="eastAsia"/>
          <w:bCs/>
          <w:sz w:val="36"/>
          <w:u w:val="single"/>
        </w:rPr>
        <w:t xml:space="preserve">              </w:t>
      </w:r>
      <w:r>
        <w:rPr>
          <w:rFonts w:hint="eastAsia"/>
          <w:b/>
          <w:sz w:val="36"/>
        </w:rPr>
        <w:t xml:space="preserve"> </w:t>
      </w:r>
    </w:p>
    <w:p>
      <w:pPr>
        <w:spacing w:line="800" w:lineRule="exact"/>
        <w:ind w:firstLine="1275" w:firstLineChars="212"/>
        <w:rPr>
          <w:b/>
          <w:sz w:val="36"/>
        </w:rPr>
      </w:pPr>
      <w:r>
        <w:rPr>
          <w:rFonts w:hint="eastAsia"/>
          <w:b/>
          <w:spacing w:val="120"/>
          <w:kern w:val="0"/>
          <w:sz w:val="36"/>
          <w:fitText w:val="2160" w:id="-1788629502"/>
        </w:rPr>
        <w:t>申报层</w:t>
      </w:r>
      <w:r>
        <w:rPr>
          <w:rFonts w:hint="eastAsia"/>
          <w:b/>
          <w:spacing w:val="0"/>
          <w:kern w:val="0"/>
          <w:sz w:val="36"/>
          <w:fitText w:val="2160" w:id="-1788629502"/>
        </w:rPr>
        <w:t>次</w:t>
      </w:r>
      <w:r>
        <w:rPr>
          <w:rFonts w:hint="eastAsia"/>
          <w:b/>
          <w:sz w:val="36"/>
          <w:u w:val="single"/>
        </w:rPr>
        <w:tab/>
      </w:r>
      <w:r>
        <w:rPr>
          <w:rFonts w:hint="eastAsia"/>
          <w:b/>
          <w:sz w:val="36"/>
          <w:u w:val="single"/>
        </w:rPr>
        <w:t xml:space="preserve">□博导  </w:t>
      </w:r>
      <w:r>
        <w:rPr>
          <w:rFonts w:hint="eastAsia" w:ascii="宋体" w:hAnsi="宋体"/>
          <w:b/>
          <w:sz w:val="36"/>
          <w:u w:val="single"/>
        </w:rPr>
        <w:t>■</w:t>
      </w:r>
      <w:r>
        <w:rPr>
          <w:rFonts w:hint="eastAsia"/>
          <w:b/>
          <w:sz w:val="36"/>
          <w:u w:val="single"/>
        </w:rPr>
        <w:t>硕导</w:t>
      </w:r>
    </w:p>
    <w:p>
      <w:pPr>
        <w:spacing w:line="800" w:lineRule="exact"/>
        <w:ind w:firstLine="1279" w:firstLineChars="354"/>
        <w:rPr>
          <w:bCs/>
          <w:spacing w:val="-10"/>
          <w:sz w:val="36"/>
        </w:rPr>
      </w:pPr>
      <w:bookmarkStart w:id="0" w:name="_Hlk71723096"/>
      <w:r>
        <w:rPr>
          <w:rFonts w:hint="eastAsia"/>
          <w:b/>
          <w:kern w:val="0"/>
          <w:sz w:val="36"/>
        </w:rPr>
        <w:t>申报一级学科</w:t>
      </w:r>
      <w:r>
        <w:rPr>
          <w:rFonts w:hint="eastAsia"/>
          <w:bCs/>
          <w:sz w:val="36"/>
          <w:u w:val="single"/>
        </w:rPr>
        <w:t xml:space="preserve">   </w:t>
      </w:r>
      <w:r>
        <w:rPr>
          <w:rFonts w:hint="eastAsia"/>
          <w:bCs/>
          <w:sz w:val="36"/>
          <w:u w:val="single"/>
          <w:lang w:val="en-US" w:eastAsia="zh-CN"/>
        </w:rPr>
        <w:t xml:space="preserve">  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  <w:lang w:eastAsia="zh-CN"/>
        </w:rPr>
        <w:t>力学</w:t>
      </w:r>
      <w:r>
        <w:rPr>
          <w:rFonts w:hint="eastAsia"/>
          <w:bCs/>
          <w:sz w:val="36"/>
          <w:u w:val="single"/>
          <w:lang w:val="en-US" w:eastAsia="zh-CN"/>
        </w:rPr>
        <w:t xml:space="preserve"> 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  <w:lang w:val="en-US" w:eastAsia="zh-CN"/>
        </w:rPr>
        <w:t xml:space="preserve"> </w:t>
      </w:r>
      <w:r>
        <w:rPr>
          <w:rFonts w:hint="eastAsia"/>
          <w:bCs/>
          <w:sz w:val="36"/>
          <w:u w:val="single"/>
        </w:rPr>
        <w:t xml:space="preserve">   </w:t>
      </w:r>
    </w:p>
    <w:bookmarkEnd w:id="0"/>
    <w:p>
      <w:pPr>
        <w:spacing w:line="800" w:lineRule="exact"/>
        <w:ind w:firstLine="1279" w:firstLineChars="354"/>
        <w:rPr>
          <w:bCs/>
          <w:spacing w:val="-10"/>
          <w:sz w:val="36"/>
        </w:rPr>
      </w:pPr>
      <w:r>
        <w:rPr>
          <w:rFonts w:hint="eastAsia"/>
          <w:b/>
          <w:spacing w:val="0"/>
          <w:kern w:val="0"/>
          <w:sz w:val="36"/>
          <w:fitText w:val="2160" w:id="-1788629504"/>
        </w:rPr>
        <w:t>申报学科方向</w:t>
      </w:r>
      <w:r>
        <w:rPr>
          <w:rFonts w:hint="eastAsia"/>
          <w:bCs/>
          <w:sz w:val="36"/>
          <w:u w:val="single"/>
        </w:rPr>
        <w:t xml:space="preserve">    </w:t>
      </w:r>
      <w:r>
        <w:rPr>
          <w:rFonts w:hint="eastAsia"/>
          <w:bCs/>
          <w:sz w:val="36"/>
          <w:u w:val="single"/>
          <w:lang w:eastAsia="zh-CN"/>
        </w:rPr>
        <w:t>固体</w:t>
      </w:r>
      <w:r>
        <w:rPr>
          <w:rFonts w:hint="eastAsia"/>
          <w:bCs/>
          <w:sz w:val="36"/>
          <w:u w:val="single"/>
        </w:rPr>
        <w:t xml:space="preserve">力学    </w:t>
      </w: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FangSong_GB2312" w:eastAsia="FangSong_GB2312"/>
          <w:b/>
          <w:spacing w:val="20"/>
          <w:sz w:val="30"/>
        </w:rPr>
      </w:pPr>
    </w:p>
    <w:p>
      <w:pPr>
        <w:jc w:val="center"/>
        <w:rPr>
          <w:rFonts w:ascii="FangSong_GB2312" w:eastAsia="FangSong_GB2312"/>
          <w:b/>
          <w:spacing w:val="20"/>
          <w:sz w:val="30"/>
        </w:rPr>
      </w:pPr>
      <w:bookmarkStart w:id="1" w:name="_Hlk71551575"/>
      <w:r>
        <w:rPr>
          <w:rFonts w:hint="eastAsia" w:ascii="FangSong_GB2312" w:eastAsia="FangSong_GB2312"/>
          <w:b/>
          <w:spacing w:val="20"/>
          <w:sz w:val="30"/>
        </w:rPr>
        <w:t>哈尔滨理工大学学位评定委员会办公室制</w:t>
      </w:r>
      <w:bookmarkEnd w:id="1"/>
    </w:p>
    <w:p>
      <w:pPr>
        <w:jc w:val="center"/>
        <w:rPr>
          <w:rFonts w:ascii="FangSong_GB2312" w:eastAsia="FangSong_GB2312"/>
          <w:bCs/>
          <w:sz w:val="30"/>
        </w:rPr>
      </w:pPr>
      <w:r>
        <w:rPr>
          <w:rFonts w:ascii="宋体"/>
          <w:bCs/>
          <w:sz w:val="30"/>
        </w:rPr>
        <w:t>2021</w:t>
      </w:r>
      <w:r>
        <w:rPr>
          <w:rFonts w:hint="eastAsia" w:ascii="FangSong_GB2312" w:eastAsia="FangSong_GB2312"/>
          <w:bCs/>
          <w:sz w:val="30"/>
        </w:rPr>
        <w:t xml:space="preserve"> 年</w:t>
      </w:r>
      <w:r>
        <w:rPr>
          <w:rFonts w:ascii="FangSong_GB2312" w:eastAsia="FangSong_GB2312"/>
          <w:bCs/>
          <w:sz w:val="30"/>
        </w:rPr>
        <w:t>5</w:t>
      </w:r>
      <w:r>
        <w:rPr>
          <w:rFonts w:hint="eastAsia" w:ascii="FangSong_GB2312" w:eastAsia="FangSong_GB2312"/>
          <w:bCs/>
          <w:sz w:val="30"/>
        </w:rPr>
        <w:t>月</w:t>
      </w:r>
      <w:r>
        <w:rPr>
          <w:rFonts w:hint="eastAsia" w:ascii="FangSong_GB2312" w:eastAsia="FangSong_GB2312"/>
          <w:bCs/>
          <w:sz w:val="30"/>
          <w:lang w:val="en-US" w:eastAsia="zh-CN"/>
        </w:rPr>
        <w:t>31</w:t>
      </w:r>
      <w:r>
        <w:rPr>
          <w:rFonts w:hint="eastAsia" w:ascii="FangSong_GB2312" w:eastAsia="FangSong_GB2312"/>
          <w:bCs/>
          <w:sz w:val="30"/>
        </w:rPr>
        <w:t xml:space="preserve">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</w:rPr>
      </w:pPr>
      <w:r>
        <w:rPr>
          <w:rFonts w:ascii="FangSong_GB2312" w:eastAsia="FangSong_GB2312"/>
          <w:b/>
          <w:sz w:val="30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</w:t>
      </w:r>
      <w:r>
        <w:rPr>
          <w:rFonts w:ascii="仿宋" w:hAnsi="仿宋" w:eastAsia="仿宋"/>
          <w:sz w:val="28"/>
        </w:rPr>
        <w:t>.“</w:t>
      </w:r>
      <w:r>
        <w:rPr>
          <w:rFonts w:hint="eastAsia" w:ascii="仿宋" w:hAnsi="仿宋" w:eastAsia="仿宋"/>
          <w:sz w:val="28"/>
        </w:rPr>
        <w:t>申报层次</w:t>
      </w:r>
      <w:r>
        <w:rPr>
          <w:rFonts w:ascii="仿宋" w:hAnsi="仿宋" w:eastAsia="仿宋"/>
          <w:sz w:val="28"/>
        </w:rPr>
        <w:t>”</w:t>
      </w:r>
      <w:r>
        <w:rPr>
          <w:rFonts w:hint="eastAsia" w:ascii="仿宋" w:hAnsi="仿宋" w:eastAsia="仿宋"/>
          <w:sz w:val="28"/>
        </w:rPr>
        <w:t>用“</w:t>
      </w:r>
      <w:r>
        <w:rPr>
          <w:rFonts w:ascii="仿宋" w:hAnsi="仿宋" w:eastAsia="仿宋"/>
          <w:sz w:val="28"/>
        </w:rPr>
        <w:t>■</w:t>
      </w:r>
      <w:r>
        <w:rPr>
          <w:rFonts w:hint="eastAsia" w:ascii="仿宋" w:hAnsi="仿宋" w:eastAsia="仿宋"/>
          <w:sz w:val="28"/>
        </w:rPr>
        <w:t>”代替“</w:t>
      </w:r>
      <w:r>
        <w:rPr>
          <w:rFonts w:ascii="仿宋" w:hAnsi="仿宋" w:eastAsia="仿宋"/>
          <w:sz w:val="28"/>
        </w:rPr>
        <w:t>□</w:t>
      </w:r>
      <w:r>
        <w:rPr>
          <w:rFonts w:hint="eastAsia" w:ascii="仿宋" w:hAnsi="仿宋" w:eastAsia="仿宋"/>
          <w:sz w:val="28"/>
        </w:rPr>
        <w:t>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2.</w:t>
      </w:r>
      <w:r>
        <w:rPr>
          <w:rFonts w:hint="eastAsia" w:ascii="仿宋" w:hAnsi="仿宋" w:eastAsia="仿宋"/>
          <w:sz w:val="28"/>
        </w:rPr>
        <w:t>“学科方向”按照二级学科名称填写。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3.</w:t>
      </w:r>
      <w:r>
        <w:rPr>
          <w:rFonts w:hint="eastAsia" w:ascii="仿宋" w:hAnsi="仿宋" w:eastAsia="仿宋"/>
          <w:sz w:val="28"/>
        </w:rPr>
        <w:t>“科研成果”中的“级别、类别、成果转化”</w:t>
      </w:r>
      <w:r>
        <w:rPr>
          <w:rFonts w:hint="eastAsia"/>
        </w:rPr>
        <w:t>，</w:t>
      </w:r>
      <w:r>
        <w:rPr>
          <w:rFonts w:hint="eastAsia" w:ascii="仿宋" w:hAnsi="仿宋" w:eastAsia="仿宋"/>
          <w:sz w:val="28"/>
        </w:rPr>
        <w:t>学术论文填写A类、B类；获奖填写国家级、省部级、厅局级；专利填写成果转化情况，如“5万元”。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4.</w:t>
      </w:r>
      <w:r>
        <w:rPr>
          <w:rFonts w:hint="eastAsia" w:ascii="仿宋" w:hAnsi="仿宋" w:eastAsia="仿宋"/>
          <w:sz w:val="28"/>
        </w:rPr>
        <w:t>申请人指导的研究生为第一作者的学术论文需要注明。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5</w:t>
      </w:r>
      <w:r>
        <w:rPr>
          <w:rFonts w:hint="eastAsia" w:ascii="仿宋" w:hAnsi="仿宋" w:eastAsia="仿宋"/>
          <w:sz w:val="28"/>
        </w:rPr>
        <w:t>.所有需认定项目均需由认定人签字。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6</w:t>
      </w:r>
      <w:r>
        <w:rPr>
          <w:rFonts w:hint="eastAsia" w:ascii="仿宋" w:hAnsi="仿宋" w:eastAsia="仿宋"/>
          <w:sz w:val="28"/>
        </w:rPr>
        <w:t>.根据填报需要，表格可新增行。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7.</w:t>
      </w:r>
      <w:bookmarkStart w:id="2" w:name="_Hlk71546644"/>
      <w:r>
        <w:rPr>
          <w:rFonts w:hint="eastAsia" w:ascii="仿宋" w:hAnsi="仿宋" w:eastAsia="仿宋"/>
          <w:sz w:val="28"/>
        </w:rPr>
        <w:t>本申请表一式二份，分别存</w:t>
      </w:r>
      <w:bookmarkStart w:id="3" w:name="_Hlk71546611"/>
      <w:r>
        <w:rPr>
          <w:rFonts w:hint="eastAsia" w:ascii="仿宋" w:hAnsi="仿宋" w:eastAsia="仿宋"/>
          <w:sz w:val="28"/>
        </w:rPr>
        <w:t>申报学院和校学位评定委员会办公室</w:t>
      </w:r>
      <w:bookmarkEnd w:id="2"/>
      <w:r>
        <w:rPr>
          <w:rFonts w:hint="eastAsia" w:ascii="仿宋" w:hAnsi="仿宋" w:eastAsia="仿宋"/>
          <w:sz w:val="28"/>
        </w:rPr>
        <w:t>。</w:t>
      </w:r>
      <w:bookmarkEnd w:id="3"/>
    </w:p>
    <w:p>
      <w:pPr>
        <w:adjustRightInd w:val="0"/>
        <w:spacing w:line="660" w:lineRule="atLeast"/>
        <w:jc w:val="left"/>
        <w:rPr>
          <w:rFonts w:eastAsia="KaiTi_GB2312"/>
          <w:sz w:val="28"/>
        </w:rPr>
      </w:pPr>
      <w:r>
        <w:rPr>
          <w:rFonts w:ascii="仿宋" w:hAnsi="仿宋" w:eastAsia="仿宋"/>
          <w:sz w:val="28"/>
        </w:rPr>
        <w:br w:type="page"/>
      </w:r>
      <w:r>
        <w:rPr>
          <w:rFonts w:eastAsia="FangSong_GB2312"/>
          <w:b/>
          <w:bCs/>
          <w:sz w:val="28"/>
          <w:szCs w:val="28"/>
        </w:rPr>
        <w:t>1、个人概况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790"/>
        <w:gridCol w:w="903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Liying Jiang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群众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1971年12月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none"/>
              </w:rPr>
              <w:t>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Associate Chair-Graduate Research Programs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教授， 2018年7月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Solid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Mechanics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研究生，博士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jiangmeng@yahoo.com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(1) 519-7012388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98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1989/9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1994/7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中国科学技术大学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理论和应用力学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理学学士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1997/9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1999/7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哈尔滨工业大学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固体力学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硕士研究生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工学硕士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1999/9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200</w:t>
            </w:r>
            <w:r>
              <w:rPr>
                <w:rFonts w:ascii="宋体" w:hAnsi="宋体"/>
                <w:sz w:val="20"/>
              </w:rPr>
              <w:t>4</w:t>
            </w:r>
            <w:r>
              <w:rPr>
                <w:rFonts w:hint="eastAsia" w:ascii="宋体" w:hAnsi="宋体"/>
                <w:sz w:val="20"/>
              </w:rPr>
              <w:t>/</w:t>
            </w:r>
            <w:r>
              <w:rPr>
                <w:rFonts w:ascii="宋体" w:hAnsi="宋体"/>
                <w:sz w:val="20"/>
              </w:rPr>
              <w:t>12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University of Alberta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机械工程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博士研究生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1994/8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1997/8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哈尔滨理工大学基础部力学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助教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2005/1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2006/8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University of Illinois at Urbana-Champaign, U</w:t>
            </w:r>
            <w:r>
              <w:rPr>
                <w:rFonts w:hint="eastAsia" w:ascii="宋体" w:hAnsi="宋体"/>
                <w:sz w:val="20"/>
              </w:rPr>
              <w:t>SA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P</w:t>
            </w:r>
            <w:r>
              <w:rPr>
                <w:rFonts w:ascii="宋体" w:hAnsi="宋体"/>
                <w:sz w:val="20"/>
              </w:rPr>
              <w:t>ostdoctoral Fellow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2006/9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2012/6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The</w:t>
            </w:r>
            <w:r>
              <w:rPr>
                <w:rFonts w:ascii="宋体" w:hAnsi="宋体"/>
                <w:sz w:val="20"/>
              </w:rPr>
              <w:t xml:space="preserve"> University of Western Ontario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Assistant Professor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</w:t>
            </w:r>
            <w:r>
              <w:rPr>
                <w:rFonts w:ascii="宋体" w:hAnsi="宋体"/>
                <w:sz w:val="20"/>
              </w:rPr>
              <w:t>12</w:t>
            </w:r>
            <w:r>
              <w:rPr>
                <w:rFonts w:hint="eastAsia" w:ascii="宋体" w:hAnsi="宋体"/>
                <w:sz w:val="20"/>
              </w:rPr>
              <w:t>/</w:t>
            </w:r>
            <w:r>
              <w:rPr>
                <w:rFonts w:ascii="宋体" w:hAnsi="宋体"/>
                <w:sz w:val="20"/>
              </w:rPr>
              <w:t>7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201</w:t>
            </w:r>
            <w:r>
              <w:rPr>
                <w:rFonts w:ascii="宋体" w:hAnsi="宋体"/>
                <w:sz w:val="20"/>
              </w:rPr>
              <w:t>8</w:t>
            </w:r>
            <w:r>
              <w:rPr>
                <w:rFonts w:hint="eastAsia" w:ascii="宋体" w:hAnsi="宋体"/>
                <w:sz w:val="20"/>
              </w:rPr>
              <w:t>/6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The</w:t>
            </w:r>
            <w:r>
              <w:rPr>
                <w:rFonts w:ascii="宋体" w:hAnsi="宋体"/>
                <w:sz w:val="20"/>
              </w:rPr>
              <w:t xml:space="preserve"> University of Western Ontario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Associate Professor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</w:t>
            </w:r>
            <w:r>
              <w:rPr>
                <w:rFonts w:ascii="宋体" w:hAnsi="宋体"/>
                <w:sz w:val="20"/>
              </w:rPr>
              <w:t>18</w:t>
            </w:r>
            <w:r>
              <w:rPr>
                <w:rFonts w:hint="eastAsia" w:ascii="宋体" w:hAnsi="宋体"/>
                <w:sz w:val="20"/>
              </w:rPr>
              <w:t>/</w:t>
            </w:r>
            <w:r>
              <w:rPr>
                <w:rFonts w:ascii="宋体" w:hAnsi="宋体"/>
                <w:sz w:val="20"/>
              </w:rPr>
              <w:t>7</w:t>
            </w: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Present</w:t>
            </w: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The</w:t>
            </w:r>
            <w:r>
              <w:rPr>
                <w:rFonts w:ascii="宋体" w:hAnsi="宋体"/>
                <w:sz w:val="20"/>
              </w:rPr>
              <w:t xml:space="preserve"> University of Western Ontario</w:t>
            </w: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Professor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、获硕导资格及培养硕士生情况（申报博导资格填写）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FangSong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</w:rPr>
              <w:t>2006年9月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ascii="仿宋" w:hAnsi="仿宋" w:eastAsia="仿宋"/>
                <w:bCs/>
                <w:kern w:val="0"/>
                <w:sz w:val="20"/>
              </w:rPr>
              <w:t>Mechanical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FangSong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</w:rPr>
              <w:t>2016-2021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FangSong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独立指导培养5名博士后及6名博士。研究生教学课程包括：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Advanced Vibration Analysis, Continuum Mechanics, Mechanics of Thin Films, Theory and Practice of Plasticity, Theory of Elasticity, Piezoelectric Materials.</w:t>
            </w: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jc w:val="lef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ascii="仿宋" w:hAnsi="仿宋" w:eastAsia="仿宋"/>
          <w:b/>
          <w:bCs/>
          <w:sz w:val="28"/>
          <w:szCs w:val="28"/>
        </w:rPr>
        <w:t>3</w:t>
      </w:r>
      <w:r>
        <w:rPr>
          <w:rFonts w:hint="eastAsia" w:ascii="仿宋" w:hAnsi="仿宋" w:eastAsia="仿宋"/>
          <w:b/>
          <w:bCs/>
          <w:sz w:val="28"/>
          <w:szCs w:val="28"/>
        </w:rPr>
        <w:t>、近五年最具代表性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224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A micro-macro constitutive model for finite-deformation viscoelasticity of elastomers with nonlinear viscosity</w:t>
            </w:r>
            <w:r>
              <w:rPr>
                <w:rFonts w:hint="eastAsia" w:cs="Arial"/>
              </w:rPr>
              <w:t>（学术论文）</w:t>
            </w:r>
          </w:p>
        </w:tc>
        <w:tc>
          <w:tcPr>
            <w:tcW w:w="2976" w:type="dxa"/>
            <w:vAlign w:val="center"/>
          </w:tcPr>
          <w:p>
            <w:pPr>
              <w:rPr>
                <w:rFonts w:ascii="仿宋" w:hAnsi="仿宋" w:eastAsia="仿宋"/>
                <w:bCs/>
                <w:sz w:val="24"/>
              </w:rPr>
            </w:pPr>
            <w:r>
              <w:rPr>
                <w:i/>
              </w:rPr>
              <w:t xml:space="preserve">Journal of the Mechanics and Physics of Solids, </w:t>
            </w:r>
            <w:r>
              <w:t>110: 137-154, 2018.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2/3（学生第一本人第二）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Development of a predictor for fatigue crack nucleation of dielectric viscoelastomers under electromechanical loads</w:t>
            </w:r>
            <w:r>
              <w:rPr>
                <w:rFonts w:hint="eastAsia" w:cs="Arial"/>
              </w:rPr>
              <w:t>（学术论文）</w:t>
            </w:r>
          </w:p>
        </w:tc>
        <w:tc>
          <w:tcPr>
            <w:tcW w:w="2976" w:type="dxa"/>
            <w:vAlign w:val="center"/>
          </w:tcPr>
          <w:p>
            <w:pPr>
              <w:rPr>
                <w:rFonts w:ascii="仿宋" w:hAnsi="仿宋" w:eastAsia="仿宋"/>
                <w:bCs/>
                <w:sz w:val="24"/>
              </w:rPr>
            </w:pPr>
            <w:r>
              <w:rPr>
                <w:i/>
              </w:rPr>
              <w:t>Journal of the Mechanics and Physics of Solids</w:t>
            </w:r>
            <w:r>
              <w:t xml:space="preserve">, 119: 400-416, 2018. 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2/2（学生第一本人第二）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bCs/>
                <w:lang w:val="en-CA"/>
              </w:rPr>
              <w:t>Electromechanical fatigue of dielectric viscoelastomers</w:t>
            </w:r>
            <w:r>
              <w:rPr>
                <w:rFonts w:hint="eastAsia" w:cs="Arial"/>
              </w:rPr>
              <w:t>（学术论文）</w:t>
            </w:r>
          </w:p>
        </w:tc>
        <w:tc>
          <w:tcPr>
            <w:tcW w:w="2976" w:type="dxa"/>
            <w:vAlign w:val="center"/>
          </w:tcPr>
          <w:p>
            <w:pPr>
              <w:rPr>
                <w:bCs/>
                <w:lang w:val="en-CA"/>
              </w:rPr>
            </w:pPr>
            <w:r>
              <w:rPr>
                <w:bCs/>
                <w:i/>
                <w:iCs/>
                <w:lang w:val="en-CA"/>
              </w:rPr>
              <w:t>Extreme Mechanics Letters</w:t>
            </w:r>
            <w:r>
              <w:rPr>
                <w:bCs/>
                <w:lang w:val="en-CA"/>
              </w:rPr>
              <w:t xml:space="preserve">, 36: 100666, 2020. 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2/2（学生第一本人第二）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cs="Arial"/>
              </w:rPr>
              <w:t xml:space="preserve">NSERC Discovery Accelerator Supplements </w:t>
            </w:r>
            <w:r>
              <w:rPr>
                <w:rFonts w:hint="eastAsia" w:cs="Arial"/>
              </w:rPr>
              <w:t>（获奖）</w:t>
            </w:r>
          </w:p>
        </w:tc>
        <w:tc>
          <w:tcPr>
            <w:tcW w:w="2976" w:type="dxa"/>
            <w:vAlign w:val="center"/>
          </w:tcPr>
          <w:p>
            <w:pPr>
              <w:rPr>
                <w:rFonts w:ascii="仿宋" w:hAnsi="仿宋" w:eastAsia="仿宋"/>
                <w:bCs/>
                <w:sz w:val="24"/>
              </w:rPr>
            </w:pPr>
            <w:bookmarkStart w:id="9" w:name="OLE_LINK3"/>
            <w:r>
              <w:rPr>
                <w:rFonts w:cs="Arial"/>
              </w:rPr>
              <w:t>Natural Sciences and Engineering Research Council of Canada</w:t>
            </w:r>
            <w:bookmarkEnd w:id="9"/>
            <w:r>
              <w:rPr>
                <w:rFonts w:cs="Arial"/>
              </w:rPr>
              <w:t xml:space="preserve"> (NSERC) 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2016/4-2019/3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bookmarkStart w:id="12" w:name="_GoBack"/>
            <w:bookmarkEnd w:id="12"/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eastAsia" w:ascii="仿宋" w:hAnsi="仿宋" w:eastAsia="仿宋"/>
                <w:bCs/>
                <w:kern w:val="0"/>
                <w:sz w:val="20"/>
              </w:rPr>
            </w:pPr>
            <w:r>
              <w:t>Developing an integrated software package to establish a computation platform for characterizing and optimizing the mechanical properties of injection-molded light-weight composites (</w:t>
            </w:r>
            <w:r>
              <w:rPr>
                <w:rFonts w:hint="eastAsia"/>
              </w:rPr>
              <w:t>工业合作)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eastAsia" w:ascii="仿宋" w:hAnsi="仿宋" w:eastAsia="仿宋"/>
                <w:bCs/>
                <w:kern w:val="0"/>
                <w:sz w:val="20"/>
              </w:rPr>
            </w:pPr>
            <w:r>
              <w:t>Ford Motor Company USA (2014/6-2018/5)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eastAsia" w:ascii="仿宋" w:hAnsi="仿宋" w:eastAsia="仿宋"/>
                <w:bCs/>
                <w:kern w:val="0"/>
                <w:sz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eastAsia" w:ascii="仿宋" w:hAnsi="仿宋" w:eastAsia="仿宋"/>
                <w:bCs/>
                <w:kern w:val="0"/>
                <w:sz w:val="20"/>
                <w:lang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lang w:eastAsia="zh-CN"/>
              </w:rPr>
              <w:t>企业合作课题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、近五年主要科研成果（限填十项且不与代表性成果重复）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236"/>
        <w:gridCol w:w="1680"/>
        <w:gridCol w:w="1080"/>
        <w:gridCol w:w="1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23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24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Predicting the electrical breakdown strength of elastomers</w:t>
            </w:r>
          </w:p>
        </w:tc>
        <w:tc>
          <w:tcPr>
            <w:tcW w:w="2236" w:type="dxa"/>
            <w:vAlign w:val="center"/>
          </w:tcPr>
          <w:p>
            <w:pPr>
              <w:autoSpaceDE w:val="0"/>
              <w:autoSpaceDN w:val="0"/>
              <w:adjustRightInd w:val="0"/>
            </w:pPr>
            <w:r>
              <w:rPr>
                <w:i/>
                <w:iCs/>
              </w:rPr>
              <w:t>Extreme Mechanical Letters</w:t>
            </w:r>
            <w:r>
              <w:t>, 34:100583, 2020.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2/3</w:t>
            </w:r>
            <w:bookmarkStart w:id="10" w:name="OLE_LINK1"/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（学生第一本人第二）</w:t>
            </w:r>
            <w:bookmarkEnd w:id="10"/>
          </w:p>
        </w:tc>
        <w:tc>
          <w:tcPr>
            <w:tcW w:w="10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24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fldChar w:fldCharType="begin"/>
            </w:r>
            <w:r>
              <w:instrText xml:space="preserve"> HYPERLINK "https://www.sciencedirect.com/science/article/pii/S0020768320303917" </w:instrText>
            </w:r>
            <w:r>
              <w:fldChar w:fldCharType="separate"/>
            </w:r>
            <w:r>
              <w:rPr>
                <w:rStyle w:val="11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t>Small amplitude Rayleigh-lamb wave propagation in a finitely deformed viscoelastic dielectric elastomer (DE) layer</w:t>
            </w:r>
            <w:r>
              <w:rPr>
                <w:rStyle w:val="11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2236" w:type="dxa"/>
            <w:vAlign w:val="center"/>
          </w:tcPr>
          <w:p>
            <w:pPr>
              <w:rPr>
                <w:rFonts w:ascii="仿宋" w:hAnsi="仿宋" w:eastAsia="仿宋"/>
                <w:bCs/>
                <w:sz w:val="24"/>
              </w:rPr>
            </w:pP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International Journal of Solids and Structures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, 208: 93-106, 2021.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3/3（学生第一本人通讯）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24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bCs/>
                <w:lang w:val="en-CA"/>
              </w:rPr>
              <w:t>The effect of nonlinear viscosity on the energy harvesting performance of dielectric elastomer generators</w:t>
            </w:r>
          </w:p>
        </w:tc>
        <w:tc>
          <w:tcPr>
            <w:tcW w:w="2236" w:type="dxa"/>
            <w:vAlign w:val="center"/>
          </w:tcPr>
          <w:p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Journal of Intelligent Material Systems and Structures</w:t>
            </w:r>
            <w:r>
              <w:t>, 31(7): 1029-1038, 2020.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3/3（学生第一本人通讯）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24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Predicting the electrical breakdown strength of elastomers</w:t>
            </w:r>
          </w:p>
        </w:tc>
        <w:tc>
          <w:tcPr>
            <w:tcW w:w="223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i/>
                <w:iCs/>
              </w:rPr>
              <w:t>Extreme Mechanical Letters</w:t>
            </w:r>
            <w:r>
              <w:t>, 34:100583, 2020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2/3（学生第一本人第二）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24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5</w:t>
            </w:r>
          </w:p>
        </w:tc>
        <w:tc>
          <w:tcPr>
            <w:tcW w:w="3261" w:type="dxa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Investigation on the dynamic performance of viscoelastic dielectric</w:t>
            </w:r>
          </w:p>
        </w:tc>
        <w:tc>
          <w:tcPr>
            <w:tcW w:w="2236" w:type="dxa"/>
          </w:tcPr>
          <w:p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Journal of Intelligent Material Systems and Structures</w:t>
            </w:r>
            <w:r>
              <w:t>, 30(20): 3190-3199, 2019.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3/3（学生第一本人通讯）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24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6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Modified continuum mechanics modeling on size-dependent properties of piezoelectric nanomaterials: a review</w:t>
            </w:r>
          </w:p>
        </w:tc>
        <w:tc>
          <w:tcPr>
            <w:tcW w:w="223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i/>
              </w:rPr>
              <w:t>Nanomaterials</w:t>
            </w:r>
            <w:r>
              <w:t>, 7(2): 27, 2017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2/2（学生第一本人第二）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24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7</w:t>
            </w:r>
          </w:p>
        </w:tc>
        <w:tc>
          <w:tcPr>
            <w:tcW w:w="3261" w:type="dxa"/>
            <w:vAlign w:val="center"/>
          </w:tcPr>
          <w:p>
            <w:pPr>
              <w:ind w:left="27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Methods to improve harvested energy and conversion 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eastAsia="Times New Roman"/>
              </w:rPr>
              <w:t>efficiency of viscoelastic dielectric elastomer generators</w:t>
            </w:r>
          </w:p>
        </w:tc>
        <w:tc>
          <w:tcPr>
            <w:tcW w:w="2236" w:type="dxa"/>
            <w:vAlign w:val="center"/>
          </w:tcPr>
          <w:p>
            <w:pPr>
              <w:ind w:left="27"/>
              <w:rPr>
                <w:rFonts w:eastAsia="Times New Roman"/>
              </w:rPr>
            </w:pPr>
            <w:r>
              <w:rPr>
                <w:rFonts w:eastAsia="Times New Roman"/>
                <w:i/>
              </w:rPr>
              <w:t>Journal of Applied Physics</w:t>
            </w:r>
            <w:r>
              <w:rPr>
                <w:rFonts w:eastAsia="Times New Roman"/>
              </w:rPr>
              <w:t xml:space="preserve">, 121:  </w:t>
            </w:r>
          </w:p>
          <w:p>
            <w:pPr>
              <w:ind w:left="27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184102, 2017. 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2/3（学生第一本人第二）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24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8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Analysis on the energy harvesting cycle of dielectric elastomer   generators for performance improvement</w:t>
            </w:r>
          </w:p>
        </w:tc>
        <w:tc>
          <w:tcPr>
            <w:tcW w:w="223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Style w:val="10"/>
              </w:rPr>
              <w:t>EPL (Europhysics Letters)</w:t>
            </w:r>
            <w:r>
              <w:t>, 115: 27003, 2016.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2/2（学生第一本人第二）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24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9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bCs/>
                <w:lang w:val="en-CA"/>
              </w:rPr>
              <w:t>Development of RVE-embedded solid elements model for predicting effective elastic constants of discontinuous fiber reinforced composites</w:t>
            </w:r>
          </w:p>
        </w:tc>
        <w:tc>
          <w:tcPr>
            <w:tcW w:w="2236" w:type="dxa"/>
            <w:vAlign w:val="center"/>
          </w:tcPr>
          <w:p>
            <w:pPr>
              <w:pStyle w:val="3"/>
              <w:ind w:left="90"/>
              <w:rPr>
                <w:rFonts w:ascii="仿宋" w:hAnsi="仿宋" w:eastAsia="仿宋"/>
                <w:bCs/>
                <w:sz w:val="24"/>
              </w:rPr>
            </w:pPr>
            <w:r>
              <w:rPr>
                <w:bCs/>
                <w:i/>
                <w:lang w:val="en-CA"/>
              </w:rPr>
              <w:t>Mechanics of Materials</w:t>
            </w:r>
            <w:r>
              <w:rPr>
                <w:bCs/>
                <w:lang w:val="en-CA"/>
              </w:rPr>
              <w:t>, 93: 109-123, 2016.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4/4（学生第一本人通讯）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24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ascii="仿宋" w:hAnsi="仿宋" w:eastAsia="仿宋"/>
                <w:bCs/>
                <w:kern w:val="0"/>
                <w:sz w:val="20"/>
              </w:rPr>
              <w:t>10</w:t>
            </w:r>
          </w:p>
        </w:tc>
        <w:tc>
          <w:tcPr>
            <w:tcW w:w="3261" w:type="dxa"/>
            <w:vAlign w:val="center"/>
          </w:tcPr>
          <w:p>
            <w:pPr>
              <w:pStyle w:val="3"/>
              <w:ind w:left="90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t xml:space="preserve">Dynamic analysis of a tunable viscoelastic dielectric elastomer oscillator under external excitation </w:t>
            </w:r>
          </w:p>
        </w:tc>
        <w:tc>
          <w:tcPr>
            <w:tcW w:w="2236" w:type="dxa"/>
            <w:vAlign w:val="center"/>
          </w:tcPr>
          <w:p>
            <w:pPr>
              <w:pStyle w:val="3"/>
              <w:ind w:left="90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Style w:val="10"/>
              </w:rPr>
              <w:t>Smart Materials and Structures</w:t>
            </w:r>
            <w:r>
              <w:t>, 25: 025005, 2016.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2/2（学生第一本人第二）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SCI</w:t>
            </w:r>
          </w:p>
        </w:tc>
        <w:tc>
          <w:tcPr>
            <w:tcW w:w="124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5、</w:t>
      </w:r>
      <w:r>
        <w:rPr>
          <w:rFonts w:hint="eastAsia" w:ascii="仿宋" w:hAnsi="仿宋" w:eastAsia="仿宋"/>
          <w:b/>
          <w:bCs/>
          <w:sz w:val="28"/>
          <w:szCs w:val="28"/>
        </w:rPr>
        <w:t>在研主要科研项目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bookmarkStart w:id="11" w:name="OLE_LINK2"/>
            <w:r>
              <w:rPr>
                <w:rFonts w:cs="Arial"/>
              </w:rPr>
              <w:t>NSERC Discovery Grants</w:t>
            </w:r>
            <w:bookmarkEnd w:id="11"/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2016/4-2022/3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$22.8 CAD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6、</w:t>
      </w:r>
      <w:r>
        <w:rPr>
          <w:rFonts w:hint="eastAsia" w:ascii="仿宋" w:hAnsi="仿宋" w:eastAsia="仿宋"/>
          <w:b/>
          <w:bCs/>
          <w:sz w:val="28"/>
          <w:szCs w:val="28"/>
        </w:rPr>
        <w:t>近五年完成的主要科研项目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cs="Arial"/>
              </w:rPr>
              <w:t>NSERC Discovery Accelerator Supplements (NSERC)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2016/4-2019/3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$12.0 CAD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cs="Arial"/>
              </w:rPr>
              <w:t>Ford University Research Program (Ford Motor Company, USA)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2014/6-2018/5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$27.0 USD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企业合作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MITACS elevate program (MITACS and Guardian Structures)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2017/8-2018/7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$6.0 CAD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博士后基金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7</w:t>
      </w:r>
      <w:r>
        <w:rPr>
          <w:rFonts w:hint="eastAsia" w:ascii="仿宋" w:hAnsi="仿宋" w:eastAsia="仿宋"/>
          <w:b/>
          <w:bCs/>
          <w:sz w:val="28"/>
          <w:szCs w:val="28"/>
        </w:rPr>
        <w:t>、申请人工作单位推荐意见（对申请人政治素质、职业道德和专业修养简要评价）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0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2536" w:firstLineChars="1057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adjustRightInd w:val="0"/>
              <w:spacing w:line="480" w:lineRule="auto"/>
              <w:ind w:firstLine="5371" w:firstLineChars="223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、学位评定分委员会审核意见（包括定量、定性描述和排序）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、对照《哈尔滨理工大学研究生指导教师管理办法（试行）》（校发〔2021〕23号）及我单位学位评定分委员会制定的《研究生指导教师遴选工作实施细则》进行审核，申报人符合上述文件规定的“申报基本条件”和“申报必备条件”，且近3年未出现校发〔2021〕23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、定量、定性描述和排序：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FangSong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、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ind w:left="-141" w:leftChars="-67"/>
      </w:pPr>
    </w:p>
    <w:sectPr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aiTi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TZho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4A8"/>
    <w:rsid w:val="0000209B"/>
    <w:rsid w:val="00005D44"/>
    <w:rsid w:val="00011BD3"/>
    <w:rsid w:val="000718B7"/>
    <w:rsid w:val="000E2CC5"/>
    <w:rsid w:val="00130DF2"/>
    <w:rsid w:val="001764AD"/>
    <w:rsid w:val="001B573D"/>
    <w:rsid w:val="001E008D"/>
    <w:rsid w:val="002045B6"/>
    <w:rsid w:val="00255789"/>
    <w:rsid w:val="002813E2"/>
    <w:rsid w:val="002A49CA"/>
    <w:rsid w:val="00324C23"/>
    <w:rsid w:val="003259A9"/>
    <w:rsid w:val="00341646"/>
    <w:rsid w:val="00346A76"/>
    <w:rsid w:val="00351E94"/>
    <w:rsid w:val="00351FA6"/>
    <w:rsid w:val="00362B55"/>
    <w:rsid w:val="00381B18"/>
    <w:rsid w:val="00397EA8"/>
    <w:rsid w:val="003D0B46"/>
    <w:rsid w:val="003F0B42"/>
    <w:rsid w:val="003F39E9"/>
    <w:rsid w:val="00412A4C"/>
    <w:rsid w:val="004C5483"/>
    <w:rsid w:val="00523F2C"/>
    <w:rsid w:val="005573F7"/>
    <w:rsid w:val="005648BA"/>
    <w:rsid w:val="005A4425"/>
    <w:rsid w:val="005D6793"/>
    <w:rsid w:val="00624F65"/>
    <w:rsid w:val="0064681A"/>
    <w:rsid w:val="00660625"/>
    <w:rsid w:val="006E73EF"/>
    <w:rsid w:val="00716A7B"/>
    <w:rsid w:val="0073663A"/>
    <w:rsid w:val="00740911"/>
    <w:rsid w:val="00745528"/>
    <w:rsid w:val="00773571"/>
    <w:rsid w:val="0077725A"/>
    <w:rsid w:val="007A729F"/>
    <w:rsid w:val="00866249"/>
    <w:rsid w:val="00872769"/>
    <w:rsid w:val="008A4515"/>
    <w:rsid w:val="008D2F39"/>
    <w:rsid w:val="008F6133"/>
    <w:rsid w:val="00925459"/>
    <w:rsid w:val="009422A8"/>
    <w:rsid w:val="009654B4"/>
    <w:rsid w:val="009A69B1"/>
    <w:rsid w:val="009C7955"/>
    <w:rsid w:val="00A21CB7"/>
    <w:rsid w:val="00A66E30"/>
    <w:rsid w:val="00AB68F0"/>
    <w:rsid w:val="00B134D5"/>
    <w:rsid w:val="00B44767"/>
    <w:rsid w:val="00B53ECF"/>
    <w:rsid w:val="00B71536"/>
    <w:rsid w:val="00C02481"/>
    <w:rsid w:val="00C05817"/>
    <w:rsid w:val="00C634A8"/>
    <w:rsid w:val="00C83BC0"/>
    <w:rsid w:val="00C85655"/>
    <w:rsid w:val="00C919B9"/>
    <w:rsid w:val="00CA37AD"/>
    <w:rsid w:val="00CE295F"/>
    <w:rsid w:val="00D24F43"/>
    <w:rsid w:val="00D4619D"/>
    <w:rsid w:val="00D50652"/>
    <w:rsid w:val="00D91877"/>
    <w:rsid w:val="00F26253"/>
    <w:rsid w:val="00F37F47"/>
    <w:rsid w:val="00F4551F"/>
    <w:rsid w:val="00F64D0E"/>
    <w:rsid w:val="00F946F0"/>
    <w:rsid w:val="00FA7215"/>
    <w:rsid w:val="00FB1F36"/>
    <w:rsid w:val="0FDA2685"/>
    <w:rsid w:val="0FFC5D24"/>
    <w:rsid w:val="20806D16"/>
    <w:rsid w:val="235D5470"/>
    <w:rsid w:val="245D4435"/>
    <w:rsid w:val="27A334D3"/>
    <w:rsid w:val="2DF672F5"/>
    <w:rsid w:val="3C2A110B"/>
    <w:rsid w:val="4DBE20C5"/>
    <w:rsid w:val="52B95247"/>
    <w:rsid w:val="6B1062BF"/>
    <w:rsid w:val="6C1F79DD"/>
    <w:rsid w:val="705E46EC"/>
    <w:rsid w:val="735C4504"/>
    <w:rsid w:val="754F7C93"/>
    <w:rsid w:val="764B7CD7"/>
    <w:rsid w:val="79812003"/>
    <w:rsid w:val="7B34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FangSong_GB2312" w:eastAsia="FangSong_GB2312"/>
      <w:sz w:val="24"/>
    </w:rPr>
  </w:style>
  <w:style w:type="paragraph" w:styleId="3">
    <w:name w:val="Body Text Indent"/>
    <w:basedOn w:val="1"/>
    <w:link w:val="12"/>
    <w:qFormat/>
    <w:uiPriority w:val="0"/>
    <w:pPr>
      <w:spacing w:after="120"/>
      <w:ind w:left="36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character" w:customStyle="1" w:styleId="12">
    <w:name w:val="Body Text Indent Char"/>
    <w:basedOn w:val="8"/>
    <w:link w:val="3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3600BA-D9DF-42ED-860F-D1A848FD27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hsuser</Company>
  <Pages>10</Pages>
  <Words>764</Words>
  <Characters>4359</Characters>
  <Lines>36</Lines>
  <Paragraphs>10</Paragraphs>
  <TotalTime>2</TotalTime>
  <ScaleCrop>false</ScaleCrop>
  <LinksUpToDate>false</LinksUpToDate>
  <CharactersWithSpaces>5113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2021-05-20T14:22:00Z</dcterms:created>
  <dc:creator>user</dc:creator>
  <cp:lastModifiedBy>Administrator</cp:lastModifiedBy>
  <cp:lastPrinted>2021-06-03T00:40:34Z</cp:lastPrinted>
  <dcterms:modified xsi:type="dcterms:W3CDTF">2021-06-03T00:41:46Z</dcterms:modified>
  <dc:title>教授（或相当职称）硕士导师简况表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E4747BDD9D3A4289A58B200D546FAB15</vt:lpwstr>
  </property>
</Properties>
</file>